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D717B5">
        <w:trPr>
          <w:trHeight w:hRule="exact" w:val="1666"/>
        </w:trPr>
        <w:tc>
          <w:tcPr>
            <w:tcW w:w="426" w:type="dxa"/>
          </w:tcPr>
          <w:p w:rsidR="00D717B5" w:rsidRDefault="00D717B5"/>
        </w:tc>
        <w:tc>
          <w:tcPr>
            <w:tcW w:w="710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851" w:type="dxa"/>
          </w:tcPr>
          <w:p w:rsidR="00D717B5" w:rsidRDefault="00D717B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30.08.2021 №94</w:t>
            </w:r>
          </w:p>
          <w:p w:rsidR="00D717B5" w:rsidRDefault="002413C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17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17B5" w:rsidRPr="002413C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717B5" w:rsidRPr="002413C1">
        <w:trPr>
          <w:trHeight w:hRule="exact" w:val="211"/>
        </w:trPr>
        <w:tc>
          <w:tcPr>
            <w:tcW w:w="426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</w:tr>
      <w:tr w:rsidR="00D717B5">
        <w:trPr>
          <w:trHeight w:hRule="exact" w:val="416"/>
        </w:trPr>
        <w:tc>
          <w:tcPr>
            <w:tcW w:w="426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17B5" w:rsidRPr="002413C1">
        <w:trPr>
          <w:trHeight w:hRule="exact" w:val="277"/>
        </w:trPr>
        <w:tc>
          <w:tcPr>
            <w:tcW w:w="426" w:type="dxa"/>
          </w:tcPr>
          <w:p w:rsidR="00D717B5" w:rsidRDefault="00D717B5"/>
        </w:tc>
        <w:tc>
          <w:tcPr>
            <w:tcW w:w="710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851" w:type="dxa"/>
          </w:tcPr>
          <w:p w:rsidR="00D717B5" w:rsidRDefault="00D717B5"/>
        </w:tc>
        <w:tc>
          <w:tcPr>
            <w:tcW w:w="285" w:type="dxa"/>
          </w:tcPr>
          <w:p w:rsidR="00D717B5" w:rsidRDefault="00D717B5"/>
        </w:tc>
        <w:tc>
          <w:tcPr>
            <w:tcW w:w="1277" w:type="dxa"/>
          </w:tcPr>
          <w:p w:rsidR="00D717B5" w:rsidRDefault="00D717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717B5" w:rsidRPr="002413C1">
        <w:trPr>
          <w:trHeight w:hRule="exact" w:val="555"/>
        </w:trPr>
        <w:tc>
          <w:tcPr>
            <w:tcW w:w="426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17B5" w:rsidRPr="002413C1" w:rsidRDefault="002413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717B5">
        <w:trPr>
          <w:trHeight w:hRule="exact" w:val="277"/>
        </w:trPr>
        <w:tc>
          <w:tcPr>
            <w:tcW w:w="426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717B5">
        <w:trPr>
          <w:trHeight w:hRule="exact" w:val="277"/>
        </w:trPr>
        <w:tc>
          <w:tcPr>
            <w:tcW w:w="426" w:type="dxa"/>
          </w:tcPr>
          <w:p w:rsidR="00D717B5" w:rsidRDefault="00D717B5"/>
        </w:tc>
        <w:tc>
          <w:tcPr>
            <w:tcW w:w="710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851" w:type="dxa"/>
          </w:tcPr>
          <w:p w:rsidR="00D717B5" w:rsidRDefault="00D717B5"/>
        </w:tc>
        <w:tc>
          <w:tcPr>
            <w:tcW w:w="285" w:type="dxa"/>
          </w:tcPr>
          <w:p w:rsidR="00D717B5" w:rsidRDefault="00D717B5"/>
        </w:tc>
        <w:tc>
          <w:tcPr>
            <w:tcW w:w="1277" w:type="dxa"/>
          </w:tcPr>
          <w:p w:rsidR="00D717B5" w:rsidRDefault="00D717B5"/>
        </w:tc>
        <w:tc>
          <w:tcPr>
            <w:tcW w:w="993" w:type="dxa"/>
          </w:tcPr>
          <w:p w:rsidR="00D717B5" w:rsidRDefault="00D717B5"/>
        </w:tc>
        <w:tc>
          <w:tcPr>
            <w:tcW w:w="2836" w:type="dxa"/>
          </w:tcPr>
          <w:p w:rsidR="00D717B5" w:rsidRDefault="00D717B5"/>
        </w:tc>
      </w:tr>
      <w:tr w:rsidR="00D717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17B5">
        <w:trPr>
          <w:trHeight w:hRule="exact" w:val="1496"/>
        </w:trPr>
        <w:tc>
          <w:tcPr>
            <w:tcW w:w="426" w:type="dxa"/>
          </w:tcPr>
          <w:p w:rsidR="00D717B5" w:rsidRDefault="00D717B5"/>
        </w:tc>
        <w:tc>
          <w:tcPr>
            <w:tcW w:w="710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взаимодействие с одаренными детьми и талантливой молодежью</w:t>
            </w:r>
          </w:p>
          <w:p w:rsidR="00D717B5" w:rsidRDefault="002413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D717B5" w:rsidRDefault="00D717B5"/>
        </w:tc>
      </w:tr>
      <w:tr w:rsidR="00D717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717B5" w:rsidRPr="002413C1">
        <w:trPr>
          <w:trHeight w:hRule="exact" w:val="1125"/>
        </w:trPr>
        <w:tc>
          <w:tcPr>
            <w:tcW w:w="426" w:type="dxa"/>
          </w:tcPr>
          <w:p w:rsidR="00D717B5" w:rsidRDefault="00D717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17B5" w:rsidRPr="002413C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717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717B5" w:rsidRDefault="00D717B5"/>
        </w:tc>
        <w:tc>
          <w:tcPr>
            <w:tcW w:w="285" w:type="dxa"/>
          </w:tcPr>
          <w:p w:rsidR="00D717B5" w:rsidRDefault="00D717B5"/>
        </w:tc>
        <w:tc>
          <w:tcPr>
            <w:tcW w:w="1277" w:type="dxa"/>
          </w:tcPr>
          <w:p w:rsidR="00D717B5" w:rsidRDefault="00D717B5"/>
        </w:tc>
        <w:tc>
          <w:tcPr>
            <w:tcW w:w="993" w:type="dxa"/>
          </w:tcPr>
          <w:p w:rsidR="00D717B5" w:rsidRDefault="00D717B5"/>
        </w:tc>
        <w:tc>
          <w:tcPr>
            <w:tcW w:w="2836" w:type="dxa"/>
          </w:tcPr>
          <w:p w:rsidR="00D717B5" w:rsidRDefault="00D717B5"/>
        </w:tc>
      </w:tr>
      <w:tr w:rsidR="00D717B5">
        <w:trPr>
          <w:trHeight w:hRule="exact" w:val="155"/>
        </w:trPr>
        <w:tc>
          <w:tcPr>
            <w:tcW w:w="426" w:type="dxa"/>
          </w:tcPr>
          <w:p w:rsidR="00D717B5" w:rsidRDefault="00D717B5"/>
        </w:tc>
        <w:tc>
          <w:tcPr>
            <w:tcW w:w="710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851" w:type="dxa"/>
          </w:tcPr>
          <w:p w:rsidR="00D717B5" w:rsidRDefault="00D717B5"/>
        </w:tc>
        <w:tc>
          <w:tcPr>
            <w:tcW w:w="285" w:type="dxa"/>
          </w:tcPr>
          <w:p w:rsidR="00D717B5" w:rsidRDefault="00D717B5"/>
        </w:tc>
        <w:tc>
          <w:tcPr>
            <w:tcW w:w="1277" w:type="dxa"/>
          </w:tcPr>
          <w:p w:rsidR="00D717B5" w:rsidRDefault="00D717B5"/>
        </w:tc>
        <w:tc>
          <w:tcPr>
            <w:tcW w:w="993" w:type="dxa"/>
          </w:tcPr>
          <w:p w:rsidR="00D717B5" w:rsidRDefault="00D717B5"/>
        </w:tc>
        <w:tc>
          <w:tcPr>
            <w:tcW w:w="2836" w:type="dxa"/>
          </w:tcPr>
          <w:p w:rsidR="00D717B5" w:rsidRDefault="00D717B5"/>
        </w:tc>
      </w:tr>
      <w:tr w:rsidR="00D717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717B5" w:rsidRPr="002413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717B5" w:rsidRPr="002413C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D717B5">
            <w:pPr>
              <w:rPr>
                <w:lang w:val="ru-RU"/>
              </w:rPr>
            </w:pPr>
          </w:p>
        </w:tc>
      </w:tr>
      <w:tr w:rsidR="00D717B5" w:rsidRPr="002413C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717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D717B5">
        <w:trPr>
          <w:trHeight w:hRule="exact" w:val="307"/>
        </w:trPr>
        <w:tc>
          <w:tcPr>
            <w:tcW w:w="426" w:type="dxa"/>
          </w:tcPr>
          <w:p w:rsidR="00D717B5" w:rsidRDefault="00D717B5"/>
        </w:tc>
        <w:tc>
          <w:tcPr>
            <w:tcW w:w="710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851" w:type="dxa"/>
          </w:tcPr>
          <w:p w:rsidR="00D717B5" w:rsidRDefault="00D717B5"/>
        </w:tc>
        <w:tc>
          <w:tcPr>
            <w:tcW w:w="285" w:type="dxa"/>
          </w:tcPr>
          <w:p w:rsidR="00D717B5" w:rsidRDefault="00D717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D717B5"/>
        </w:tc>
      </w:tr>
      <w:tr w:rsidR="00D717B5">
        <w:trPr>
          <w:trHeight w:hRule="exact" w:val="2089"/>
        </w:trPr>
        <w:tc>
          <w:tcPr>
            <w:tcW w:w="426" w:type="dxa"/>
          </w:tcPr>
          <w:p w:rsidR="00D717B5" w:rsidRDefault="00D717B5"/>
        </w:tc>
        <w:tc>
          <w:tcPr>
            <w:tcW w:w="710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1419" w:type="dxa"/>
          </w:tcPr>
          <w:p w:rsidR="00D717B5" w:rsidRDefault="00D717B5"/>
        </w:tc>
        <w:tc>
          <w:tcPr>
            <w:tcW w:w="851" w:type="dxa"/>
          </w:tcPr>
          <w:p w:rsidR="00D717B5" w:rsidRDefault="00D717B5"/>
        </w:tc>
        <w:tc>
          <w:tcPr>
            <w:tcW w:w="285" w:type="dxa"/>
          </w:tcPr>
          <w:p w:rsidR="00D717B5" w:rsidRDefault="00D717B5"/>
        </w:tc>
        <w:tc>
          <w:tcPr>
            <w:tcW w:w="1277" w:type="dxa"/>
          </w:tcPr>
          <w:p w:rsidR="00D717B5" w:rsidRDefault="00D717B5"/>
        </w:tc>
        <w:tc>
          <w:tcPr>
            <w:tcW w:w="993" w:type="dxa"/>
          </w:tcPr>
          <w:p w:rsidR="00D717B5" w:rsidRDefault="00D717B5"/>
        </w:tc>
        <w:tc>
          <w:tcPr>
            <w:tcW w:w="2836" w:type="dxa"/>
          </w:tcPr>
          <w:p w:rsidR="00D717B5" w:rsidRDefault="00D717B5"/>
        </w:tc>
      </w:tr>
      <w:tr w:rsidR="00D717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17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717B5" w:rsidRPr="002413C1" w:rsidRDefault="00D717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717B5" w:rsidRPr="002413C1" w:rsidRDefault="00D717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717B5" w:rsidRDefault="00241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17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17B5" w:rsidRPr="002413C1" w:rsidRDefault="00D717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Шмачилина-Цибенко С.В.</w:t>
            </w:r>
          </w:p>
          <w:p w:rsidR="00D717B5" w:rsidRPr="002413C1" w:rsidRDefault="00D717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717B5" w:rsidRPr="002413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717B5" w:rsidRPr="002413C1" w:rsidRDefault="002413C1">
      <w:pPr>
        <w:rPr>
          <w:sz w:val="0"/>
          <w:szCs w:val="0"/>
          <w:lang w:val="ru-RU"/>
        </w:rPr>
      </w:pPr>
      <w:r w:rsidRPr="00241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7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17B5">
        <w:trPr>
          <w:trHeight w:hRule="exact" w:val="555"/>
        </w:trPr>
        <w:tc>
          <w:tcPr>
            <w:tcW w:w="9640" w:type="dxa"/>
          </w:tcPr>
          <w:p w:rsidR="00D717B5" w:rsidRDefault="00D717B5"/>
        </w:tc>
      </w:tr>
      <w:tr w:rsidR="00D717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17B5" w:rsidRDefault="00241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7B5" w:rsidRPr="0024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17B5" w:rsidRPr="002413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2021/2022 учебный год, утвержденным приказом ректора от 30.08.2021 №94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взаимодействие с одаренными детьми и талантливой молодежью» в течение 2021/2022 учебного года: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717B5" w:rsidRPr="002413C1" w:rsidRDefault="002413C1">
      <w:pPr>
        <w:rPr>
          <w:sz w:val="0"/>
          <w:szCs w:val="0"/>
          <w:lang w:val="ru-RU"/>
        </w:rPr>
      </w:pPr>
      <w:r w:rsidRPr="00241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7B5" w:rsidRPr="002413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717B5" w:rsidRPr="002413C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взаимодействие с одаренными детьми и талантливой молодежью».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17B5" w:rsidRPr="002413C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взаимодействие с одаренными детьми и талантливой молодежью»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17B5" w:rsidRPr="002413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</w:tr>
      <w:tr w:rsidR="00D717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D717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 акты  регламентирующие деятельность  в  условиях дополнительного образования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 формы, методы  и  приемы  педагогического сопровождения,  в соответствии  с возрастными  и  психологическим особенностями учащихся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</w:tc>
      </w:tr>
      <w:tr w:rsidR="00D717B5" w:rsidRPr="002413C1">
        <w:trPr>
          <w:trHeight w:hRule="exact" w:val="277"/>
        </w:trPr>
        <w:tc>
          <w:tcPr>
            <w:tcW w:w="9640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</w:tr>
      <w:tr w:rsidR="00D717B5" w:rsidRPr="002413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D717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D717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D717B5" w:rsidRPr="002413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D717B5" w:rsidRPr="002413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D717B5" w:rsidRPr="002413C1">
        <w:trPr>
          <w:trHeight w:hRule="exact" w:val="277"/>
        </w:trPr>
        <w:tc>
          <w:tcPr>
            <w:tcW w:w="9640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</w:tr>
      <w:tr w:rsidR="00D717B5" w:rsidRPr="002413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717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D717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D717B5" w:rsidRDefault="00241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717B5" w:rsidRPr="00241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D717B5" w:rsidRPr="002413C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D717B5" w:rsidRPr="002413C1">
        <w:trPr>
          <w:trHeight w:hRule="exact" w:val="416"/>
        </w:trPr>
        <w:tc>
          <w:tcPr>
            <w:tcW w:w="3970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</w:tr>
      <w:tr w:rsidR="00D717B5" w:rsidRPr="002413C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17B5" w:rsidRPr="002413C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D717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взаимодействие с одаренными детьми и талантливой молодежью» относится к обязательной части, является дисциплиной Блока Б1. «Дисциплины (модули)». Модуль "Формирование образовательной среды развития одаренных детей и талантливой молодежи"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D717B5" w:rsidRPr="002413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17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Default="00D717B5"/>
        </w:tc>
      </w:tr>
      <w:tr w:rsidR="00D717B5" w:rsidRPr="002413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Pr="002413C1" w:rsidRDefault="00D717B5">
            <w:pPr>
              <w:rPr>
                <w:lang w:val="ru-RU"/>
              </w:rPr>
            </w:pPr>
          </w:p>
        </w:tc>
      </w:tr>
      <w:tr w:rsidR="00D717B5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Pr="002413C1" w:rsidRDefault="002413C1">
            <w:pPr>
              <w:spacing w:after="0" w:line="240" w:lineRule="auto"/>
              <w:jc w:val="center"/>
              <w:rPr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 приобретенные в процессе обучения на уровне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Pr="002413C1" w:rsidRDefault="002413C1">
            <w:pPr>
              <w:spacing w:after="0" w:line="240" w:lineRule="auto"/>
              <w:jc w:val="center"/>
              <w:rPr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педагога дополнительного образования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исследований в дополнительном образовании детей"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в дополнительном образовании детей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lang w:val="ru-RU"/>
              </w:rPr>
              <w:t>Организации досуговой деятельности в дополнительном образовании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дополнительных образовательных программ для одаренных детей и талантливой молодежи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lang w:val="ru-RU"/>
              </w:rPr>
              <w:t>Психология и педагогика одаренности</w:t>
            </w:r>
          </w:p>
          <w:p w:rsidR="00D717B5" w:rsidRPr="002413C1" w:rsidRDefault="002413C1">
            <w:pPr>
              <w:spacing w:after="0" w:line="240" w:lineRule="auto"/>
              <w:jc w:val="center"/>
              <w:rPr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диагностика в дополнительном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ПК-4, ПК-3</w:t>
            </w:r>
          </w:p>
        </w:tc>
      </w:tr>
      <w:tr w:rsidR="00D717B5" w:rsidRPr="002413C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17B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17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17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717B5" w:rsidRDefault="00241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717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7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7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717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17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717B5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D717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17B5" w:rsidRPr="002413C1" w:rsidRDefault="00D717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17B5">
        <w:trPr>
          <w:trHeight w:hRule="exact" w:val="416"/>
        </w:trPr>
        <w:tc>
          <w:tcPr>
            <w:tcW w:w="5671" w:type="dxa"/>
          </w:tcPr>
          <w:p w:rsidR="00D717B5" w:rsidRDefault="00D717B5"/>
        </w:tc>
        <w:tc>
          <w:tcPr>
            <w:tcW w:w="1702" w:type="dxa"/>
          </w:tcPr>
          <w:p w:rsidR="00D717B5" w:rsidRDefault="00D717B5"/>
        </w:tc>
        <w:tc>
          <w:tcPr>
            <w:tcW w:w="426" w:type="dxa"/>
          </w:tcPr>
          <w:p w:rsidR="00D717B5" w:rsidRDefault="00D717B5"/>
        </w:tc>
        <w:tc>
          <w:tcPr>
            <w:tcW w:w="710" w:type="dxa"/>
          </w:tcPr>
          <w:p w:rsidR="00D717B5" w:rsidRDefault="00D717B5"/>
        </w:tc>
        <w:tc>
          <w:tcPr>
            <w:tcW w:w="1135" w:type="dxa"/>
          </w:tcPr>
          <w:p w:rsidR="00D717B5" w:rsidRDefault="00D717B5"/>
        </w:tc>
      </w:tr>
      <w:tr w:rsidR="00D717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17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17B5" w:rsidRDefault="00D717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17B5" w:rsidRDefault="00D717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17B5" w:rsidRDefault="00D717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17B5" w:rsidRDefault="00D717B5"/>
        </w:tc>
      </w:tr>
      <w:tr w:rsidR="00D717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Государственная политика в сфере образования одаренных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17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Детская одаренность: сущность понятия, признаки и виды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17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Концептуальные основы сопровождения одаренных детей в дополнительном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17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Варианты организации работы с одаренны- ми детьми и талантливой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17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D717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7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D717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717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Детская одаренность: сущность понятия, признаки и виды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17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Варианты организации работы с одаренны- ми детьми и талантливой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17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педагогического взаимодей- ствия с одаренными детьми и талантливой молоде- жью и его нравственные основы.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17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Формы и методы педагогического взаимо- действия с одаренными детьми и талантливой мо- 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17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одаренного ребенка и талантливой молодежи в условиях взаимодействия общего, дополнительного 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17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индивидуального образова- тельного маршрута одаренных детей и талантливой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17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Подготовка педагогических работников  к организации педагогического взаимодействия с одаренными детьми и талантливой молодежью.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17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D717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17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D717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17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D717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D717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717B5" w:rsidRPr="002413C1">
        <w:trPr>
          <w:trHeight w:hRule="exact" w:val="191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D717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17B5" w:rsidRPr="002413C1" w:rsidRDefault="0024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D717B5" w:rsidRPr="002413C1" w:rsidRDefault="002413C1">
      <w:pPr>
        <w:rPr>
          <w:sz w:val="0"/>
          <w:szCs w:val="0"/>
          <w:lang w:val="ru-RU"/>
        </w:rPr>
      </w:pPr>
      <w:r w:rsidRPr="00241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7B5" w:rsidRPr="002413C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D717B5" w:rsidRPr="002413C1" w:rsidRDefault="002413C1">
      <w:pPr>
        <w:rPr>
          <w:sz w:val="0"/>
          <w:szCs w:val="0"/>
          <w:lang w:val="ru-RU"/>
        </w:rPr>
      </w:pPr>
      <w:r w:rsidRPr="00241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7B5" w:rsidRPr="002413C1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17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D717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17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17B5" w:rsidRPr="0024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Государственная политика в сфере образования одаренных детей</w:t>
            </w:r>
          </w:p>
        </w:tc>
      </w:tr>
      <w:tr w:rsidR="00D717B5" w:rsidRPr="002413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основных подхода к обучению одаренных детей в разных странах мира. Спец-школы для талантливых и одаренных детей в практике отечественного образования Нор- мативные документы сферы образования направленные на активизацию педагогических усилий по выявлению и развитию молодых талантов: Федеральная целевая программа развития образования на 20011-2015 год, Национальная стратегия действий в интересах детей Российской Федерации до 2017 года, Государственная программа Российской Федерации «Развитие образования на 2013-2020 годы, Концепция Российской национальной системы выявления и развития молодых талантов. Основные направления поддержки одаренных детей. Основные концептуальные идеи и стратегические ориентиры современной государственной политики в сфере одаренного детства.</w:t>
            </w:r>
          </w:p>
        </w:tc>
      </w:tr>
      <w:tr w:rsidR="00D717B5" w:rsidRPr="00241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Детская одаренность: сущность понятия, признаки и виды одаренности</w:t>
            </w:r>
          </w:p>
        </w:tc>
      </w:tr>
      <w:tr w:rsidR="00D717B5" w:rsidRPr="002413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– появление термина «одаренность». Отсутствие общей теории ода- ренности. Позиция педагога дополнительного образования. Рабочая концепция одаренно- сти (РКО). Понятия «одаренность», «одаренный ребенок», признаки одаренности, виды одаренности, особенности одаренных детей – для организации практической деятельности педагога дополнительного образования.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Признаки, по которым педагог дополнительного образования может идентифициро-вать одаренного ребенка. Два аспекта поведения одаренного ребенка: инструментальный и мотивационный и их содержательная характеристика. Качественный и количественный аспекты одаренности выделенные РКО. Критерии для систематизации видов одаренности.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личности одаренного ребенка: гармоничный и дисгармоничный.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Концептуальные основы сопровождения одаренных детей в дополнительном образовании</w:t>
            </w:r>
          </w:p>
        </w:tc>
      </w:tr>
      <w:tr w:rsidR="00D717B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обучения и воспитания, которыми должен руководствовать педа-гог дополнительного образования с целью самоопределения одаренного ребенка. Специ- альные принципы, которые необходимо учитывать в своей деятельности педагогу допол- нительного образования: принцип создания рефлексивной среды, принцип организации эвристической среды,  принцип свободы выбора и психологической безопасности, прин- цип развивающего дискомфорта.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похода к обучению и развитию одаренных детей.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основных стратегии дидактической модели обучения и воспитания одарен-ного ребенка: ускорение, углубление, обогащение, проблематизация и их содержательная характеристика.</w:t>
            </w:r>
          </w:p>
          <w:p w:rsidR="00D717B5" w:rsidRDefault="00241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и изучение одаренности детей в условиях дополнительного образования. Диагностика одаренности, ее возможности и результаты. Тестирование. Психометриче- ские тесты и авторские методики. Наблюдение и создание диагностических ситуаций. Психолого-педагогический мониторинг, требования 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уровней и способностей одаренности.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Варианты организации работы с одаренны-ми детьми и талантливой молодежью</w:t>
            </w:r>
          </w:p>
        </w:tc>
      </w:tr>
      <w:tr w:rsidR="00D717B5" w:rsidRPr="002413C1">
        <w:trPr>
          <w:trHeight w:hRule="exact" w:val="20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учебные заведения, работающие с одаренными детьми. Варианты допол- нительного образования одаренных детей в различного типа образовательных организа- ций. Общие черты организации деятельности одаренных детей в системе дополнительного образования.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организации дополнительного образования одаренных детей: на базе об- щеобразовательных организаций; обучение и воспитание в условиях учреждений допол- нительного образования – ресурс для работы с одаренными детьми, как интеграция раз-</w:t>
            </w:r>
          </w:p>
        </w:tc>
      </w:tr>
    </w:tbl>
    <w:p w:rsidR="00D717B5" w:rsidRPr="002413C1" w:rsidRDefault="002413C1">
      <w:pPr>
        <w:rPr>
          <w:sz w:val="0"/>
          <w:szCs w:val="0"/>
          <w:lang w:val="ru-RU"/>
        </w:rPr>
      </w:pPr>
      <w:r w:rsidRPr="00241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7B5" w:rsidRPr="002413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личных видов деятельности; в условиях деятельности региональных ресурсных центров по поддержке одаренных детей; дополнительное образование одаренных детей с помо- щью дистанционных форм обучения; профильные лагеря для одаренных детей; дополни- тельное образование одаренных детей в рамках деятельности общественных организаций, движений, благотворительных фондов.</w:t>
            </w:r>
          </w:p>
        </w:tc>
      </w:tr>
      <w:tr w:rsidR="00D717B5" w:rsidRPr="0024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D717B5">
            <w:pPr>
              <w:rPr>
                <w:lang w:val="ru-RU"/>
              </w:rPr>
            </w:pPr>
          </w:p>
        </w:tc>
      </w:tr>
      <w:tr w:rsidR="00D717B5" w:rsidRPr="002413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D717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17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717B5">
        <w:trPr>
          <w:trHeight w:hRule="exact" w:val="147"/>
        </w:trPr>
        <w:tc>
          <w:tcPr>
            <w:tcW w:w="9640" w:type="dxa"/>
          </w:tcPr>
          <w:p w:rsidR="00D717B5" w:rsidRDefault="00D717B5"/>
        </w:tc>
      </w:tr>
      <w:tr w:rsidR="00D717B5" w:rsidRPr="0024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Детская одаренность: сущность понятия, признаки и виды одаренности</w:t>
            </w:r>
          </w:p>
        </w:tc>
      </w:tr>
      <w:tr w:rsidR="00D717B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основные характеристики понятия одаренности в соответствии с Рабочей концепцией одаренности (РКО)и раскройте их смысл.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признаки одаренного ребенка?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виды одаренности вы можете выделить? Как различные классификации ви-дов одаренности соотносятся друг с другом?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особенности личности одаренного ребенка с гармоничным и дисгармонич-ным типом развития? Зачем педагогу дополнительного образования необходимо знать об особенностях психического развития одаренных детей?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Раскройте основные особенности организации работы с одаренными детьми в уч- реждении дополнительного образования. Для подготовки ответа используйте при-меры из опыта работы.</w:t>
            </w:r>
          </w:p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Каковы принципы обучения и воспитания одаренных детей в системе дополни-тельного образования?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они соотносятся с общепедагогическими принципами?</w:t>
            </w:r>
          </w:p>
        </w:tc>
      </w:tr>
      <w:tr w:rsidR="00D717B5" w:rsidRPr="002413C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Варианты организации работы с одаренны-ми детьми и талантливой молодежью</w:t>
            </w:r>
          </w:p>
        </w:tc>
      </w:tr>
      <w:tr w:rsidR="00D717B5" w:rsidRPr="002413C1">
        <w:trPr>
          <w:trHeight w:hRule="exact" w:val="5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Разнообразные варианты дополнительного образования одаренных детей, которые представлены в различных типах образовательных организаций.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черты организации деятельности одаренных детей в системе дополнитель-ного образования.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Варианты организации дополнительного образования одаренных детей имеющие и свои характерные особенности.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дополнительного образования одаренных детей на базе общеобразо- вательных организаций;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Обучение и воспитание одаренных детей в условиях учреждений дополнительного образования.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Ресурс для работы с одаренными детьми, как интеграция различных видов дея- тельности;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Организация дополнительного образования одаренных детей в условиях деятель-ности региональных ресурсных центров по поддержке одаренных детей;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Дополнительное образование одаренных детей с помощью дистанционных форм обучения;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Профильные лагеря для одаренных детей;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дополнительное образование одаренных детей в рамках деятельности обществен-ных организаций, движений, благотворительных фондов.</w:t>
            </w:r>
          </w:p>
        </w:tc>
      </w:tr>
      <w:tr w:rsidR="00D717B5" w:rsidRPr="002413C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педагогического взаимодей-ствия с одаренными детьми и талантливой молоде-жью и его нравственные основы.</w:t>
            </w:r>
          </w:p>
        </w:tc>
      </w:tr>
      <w:tr w:rsidR="00D717B5" w:rsidRPr="002413C1">
        <w:trPr>
          <w:trHeight w:hRule="exact" w:val="1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взаимодействие как научная категория.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Педагогическое взаимодействие: сущность, содержание, виды.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стратегии межличностного взаимодействия.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и общение.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как основа педагогического взаимодействия.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Общечеловеческие ценности как причина и следствие педагогических взаимодей</w:t>
            </w:r>
          </w:p>
        </w:tc>
      </w:tr>
    </w:tbl>
    <w:p w:rsidR="00D717B5" w:rsidRPr="002413C1" w:rsidRDefault="002413C1">
      <w:pPr>
        <w:rPr>
          <w:sz w:val="0"/>
          <w:szCs w:val="0"/>
          <w:lang w:val="ru-RU"/>
        </w:rPr>
      </w:pPr>
      <w:r w:rsidRPr="00241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7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-ствий.</w:t>
            </w:r>
          </w:p>
        </w:tc>
      </w:tr>
      <w:tr w:rsidR="00D717B5" w:rsidRPr="002413C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Формы и методы педагогического взаимо-действия с одаренными детьми и талантливой мо-лодежью</w:t>
            </w:r>
          </w:p>
        </w:tc>
      </w:tr>
      <w:tr w:rsidR="00D717B5" w:rsidRPr="002413C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работы с одаренными детьми в системе дополнительного образования, их признаки и классификации.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детских образовательных объединений.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Индивидуальные и коллективные формы организации дополнительного образова-ния.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Наиболее популярные формы работы с одаренными детьми. Всероссийская олим-пиада школьников.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проектной деятельности одаренных детей и талантливой молодежи</w:t>
            </w:r>
          </w:p>
        </w:tc>
      </w:tr>
      <w:tr w:rsidR="00D717B5" w:rsidRPr="002413C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одаренного ребенка и талантливой молодежи в условиях взаимодействия общего, дополнительного и профессионального образования</w:t>
            </w:r>
          </w:p>
        </w:tc>
      </w:tr>
      <w:tr w:rsidR="00D717B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идеи концепции тьюторского сопровождения одаренного ребен-ка.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Механизмы взаимодействия общего, дополнительного и профессионального образования.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тьюторского сопровождения одаренного ребенка.</w:t>
            </w:r>
          </w:p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Технология профильных и профессиональных проб.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</w:t>
            </w:r>
          </w:p>
        </w:tc>
      </w:tr>
      <w:tr w:rsidR="00D717B5" w:rsidRPr="002413C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Организация индивидуального образова-тельного маршрута одаренных детей и талантливой молодежи</w:t>
            </w:r>
          </w:p>
        </w:tc>
      </w:tr>
      <w:tr w:rsidR="00D717B5" w:rsidRPr="002413C1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Необходимость построения индивидуальных образовательных программ для реа- лизации индивидуальных образовательных маршрутов.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Совместная деятельность в рамках сетевого взаимодействия по организации инди- видуального образовательного маршрута, ее этапы.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Ведущие принципы тьюторского сопровождения одаренного младшего школьни-ка.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индивидуальности как принципиальное условие тьюторского сопровож-дения одаренного подростка, основные принципы, цели и задачи.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Модели тьюторского сопровождения одаренных старшеклассников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модели тьюторского сопровождения одаренного студента.</w:t>
            </w:r>
          </w:p>
        </w:tc>
      </w:tr>
      <w:tr w:rsidR="00D717B5" w:rsidRPr="002413C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Подготовка педагогических работников  к организации педагогического взаимодействия с одаренными детьми и талантливой молодежью.</w:t>
            </w:r>
          </w:p>
        </w:tc>
      </w:tr>
      <w:tr w:rsidR="00D717B5">
        <w:trPr>
          <w:trHeight w:hRule="exact" w:val="4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подготовки педагогических работников к организации педагогического взаимодействия с одаренными детьми и талантливой молодежью.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подходы к подготовке педагогов к работе с одаренными детьми и талантливой молодежью. Пять основных направлений подготовки.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Специализированные программы наставничества.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Четыре группы профессиональных и личностных качеств, характерных для педа-гогов, которые могут, способны и реализуют себя в работе с одарёнными детьми.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Три типа педагога, которые играют чрезвычайно важную миссию для развития интеллектуально одарённых детей. Самообразование педагога.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Абнотивность, как комплексная способность педагога к адекватному воспри-ятию, пониманию и осмыслению одарённого ребенка, способность заметить его и оказать необходимую психолого-педагогическую поддержку в процессе реали-зации его творческого потенциала.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элементы готовности педагога к работе с одаренными детьми и та-лантливой молодежью.</w:t>
            </w:r>
          </w:p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Личностные и профессиональные качества, необходимые педагогу для работы с высокомотивированными и одарёнными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</w:t>
            </w:r>
          </w:p>
        </w:tc>
      </w:tr>
    </w:tbl>
    <w:p w:rsidR="00D717B5" w:rsidRDefault="00241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17B5" w:rsidRPr="002413C1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готовности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Разработка компетентностной модели педагога, работающего с талантливыми детьми и молодежью.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Примерные образовательные программы подготовки и повышения квалифика-ции педагогических работников по вопросам организации обучения талантливых детей и молодежи.</w:t>
            </w:r>
          </w:p>
        </w:tc>
      </w:tr>
      <w:tr w:rsidR="00D717B5" w:rsidRPr="002413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D717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17B5" w:rsidRPr="002413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взаимодействие с одаренными детьми и талантливой молодежью» / Шмачилина-Цибенко С.В.. – Омск: Изд-во Омской гуманитарной академии, 2021.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17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17B5" w:rsidRPr="002413C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978-5-534-07619-6.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hyperlink r:id="rId4" w:history="1">
              <w:r w:rsidR="008C6141">
                <w:rPr>
                  <w:rStyle w:val="a3"/>
                  <w:lang w:val="ru-RU"/>
                </w:rPr>
                <w:t>https://urait.ru/bcode/437253</w:t>
              </w:r>
            </w:hyperlink>
            <w:r w:rsidRPr="002413C1">
              <w:rPr>
                <w:lang w:val="ru-RU"/>
              </w:rPr>
              <w:t xml:space="preserve"> </w:t>
            </w:r>
          </w:p>
        </w:tc>
      </w:tr>
      <w:tr w:rsidR="00D717B5" w:rsidRPr="002413C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978-5-534-09033-8.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hyperlink r:id="rId5" w:history="1">
              <w:r w:rsidR="008C6141">
                <w:rPr>
                  <w:rStyle w:val="a3"/>
                  <w:lang w:val="ru-RU"/>
                </w:rPr>
                <w:t>https://urait.ru/bcode/437273</w:t>
              </w:r>
            </w:hyperlink>
            <w:r w:rsidRPr="002413C1">
              <w:rPr>
                <w:lang w:val="ru-RU"/>
              </w:rPr>
              <w:t xml:space="preserve"> </w:t>
            </w:r>
          </w:p>
        </w:tc>
      </w:tr>
      <w:tr w:rsidR="00D717B5" w:rsidRPr="002413C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Тарханова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978-5-534-06828-3.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hyperlink r:id="rId6" w:history="1">
              <w:r w:rsidR="008C6141">
                <w:rPr>
                  <w:rStyle w:val="a3"/>
                  <w:lang w:val="ru-RU"/>
                </w:rPr>
                <w:t>https://urait.ru/bcode/441789</w:t>
              </w:r>
            </w:hyperlink>
            <w:r w:rsidRPr="002413C1">
              <w:rPr>
                <w:lang w:val="ru-RU"/>
              </w:rPr>
              <w:t xml:space="preserve"> </w:t>
            </w:r>
          </w:p>
        </w:tc>
      </w:tr>
      <w:tr w:rsidR="00D717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C6141">
                <w:rPr>
                  <w:rStyle w:val="a3"/>
                </w:rPr>
                <w:t>https://urait.ru/bcode/430022</w:t>
              </w:r>
            </w:hyperlink>
            <w:r>
              <w:t xml:space="preserve"> </w:t>
            </w:r>
          </w:p>
        </w:tc>
      </w:tr>
      <w:tr w:rsidR="00D717B5">
        <w:trPr>
          <w:trHeight w:hRule="exact" w:val="304"/>
        </w:trPr>
        <w:tc>
          <w:tcPr>
            <w:tcW w:w="285" w:type="dxa"/>
          </w:tcPr>
          <w:p w:rsidR="00D717B5" w:rsidRDefault="00D717B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17B5" w:rsidRPr="002413C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одаренного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978-5-534-08737-6.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hyperlink r:id="rId8" w:history="1">
              <w:r w:rsidR="008C6141">
                <w:rPr>
                  <w:rStyle w:val="a3"/>
                  <w:lang w:val="ru-RU"/>
                </w:rPr>
                <w:t>https://urait.ru/bcode/436483</w:t>
              </w:r>
            </w:hyperlink>
            <w:r w:rsidRPr="002413C1">
              <w:rPr>
                <w:lang w:val="ru-RU"/>
              </w:rPr>
              <w:t xml:space="preserve"> </w:t>
            </w:r>
          </w:p>
        </w:tc>
      </w:tr>
      <w:tr w:rsidR="00D717B5" w:rsidRPr="002413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978-5-534-08443-6.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hyperlink r:id="rId9" w:history="1">
              <w:r w:rsidR="008C6141">
                <w:rPr>
                  <w:rStyle w:val="a3"/>
                  <w:lang w:val="ru-RU"/>
                </w:rPr>
                <w:t>https://urait.ru/bcode/441467</w:t>
              </w:r>
            </w:hyperlink>
            <w:r w:rsidRPr="002413C1">
              <w:rPr>
                <w:lang w:val="ru-RU"/>
              </w:rPr>
              <w:t xml:space="preserve"> </w:t>
            </w:r>
          </w:p>
        </w:tc>
      </w:tr>
      <w:tr w:rsidR="00D717B5" w:rsidRPr="002413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взаимодействии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978-5-534-10298-7.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hyperlink r:id="rId10" w:history="1">
              <w:r w:rsidR="008C6141">
                <w:rPr>
                  <w:rStyle w:val="a3"/>
                  <w:lang w:val="ru-RU"/>
                </w:rPr>
                <w:t>https://urait.ru/bcode/429700</w:t>
              </w:r>
            </w:hyperlink>
            <w:r w:rsidRPr="002413C1">
              <w:rPr>
                <w:lang w:val="ru-RU"/>
              </w:rPr>
              <w:t xml:space="preserve"> </w:t>
            </w:r>
          </w:p>
        </w:tc>
      </w:tr>
    </w:tbl>
    <w:p w:rsidR="00D717B5" w:rsidRPr="002413C1" w:rsidRDefault="002413C1">
      <w:pPr>
        <w:rPr>
          <w:sz w:val="0"/>
          <w:szCs w:val="0"/>
          <w:lang w:val="ru-RU"/>
        </w:rPr>
      </w:pPr>
      <w:r w:rsidRPr="00241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7B5" w:rsidRPr="002413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978-5-534-08577-8.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hyperlink r:id="rId11" w:history="1">
              <w:r w:rsidR="008C6141">
                <w:rPr>
                  <w:rStyle w:val="a3"/>
                  <w:lang w:val="ru-RU"/>
                </w:rPr>
                <w:t>https://urait.ru/bcode/437119</w:t>
              </w:r>
            </w:hyperlink>
            <w:r w:rsidRPr="002413C1">
              <w:rPr>
                <w:lang w:val="ru-RU"/>
              </w:rPr>
              <w:t xml:space="preserve"> </w:t>
            </w:r>
          </w:p>
        </w:tc>
      </w:tr>
      <w:tr w:rsidR="00D717B5" w:rsidRPr="002413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978-5-534-07965-4.</w:t>
            </w:r>
            <w:r w:rsidRPr="002413C1">
              <w:rPr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3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13C1">
              <w:rPr>
                <w:lang w:val="ru-RU"/>
              </w:rPr>
              <w:t xml:space="preserve"> </w:t>
            </w:r>
            <w:hyperlink r:id="rId12" w:history="1">
              <w:r w:rsidR="008C6141">
                <w:rPr>
                  <w:rStyle w:val="a3"/>
                  <w:lang w:val="ru-RU"/>
                </w:rPr>
                <w:t>https://urait.ru/bcode/424031</w:t>
              </w:r>
            </w:hyperlink>
            <w:r w:rsidRPr="002413C1">
              <w:rPr>
                <w:lang w:val="ru-RU"/>
              </w:rPr>
              <w:t xml:space="preserve"> </w:t>
            </w: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17B5" w:rsidRPr="002413C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6F3F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17B5" w:rsidRPr="002413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17B5" w:rsidRPr="002413C1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D717B5" w:rsidRPr="002413C1" w:rsidRDefault="002413C1">
      <w:pPr>
        <w:rPr>
          <w:sz w:val="0"/>
          <w:szCs w:val="0"/>
          <w:lang w:val="ru-RU"/>
        </w:rPr>
      </w:pPr>
      <w:r w:rsidRPr="00241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7B5" w:rsidRPr="002413C1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17B5" w:rsidRPr="002413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17B5" w:rsidRPr="002413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17B5" w:rsidRPr="002413C1" w:rsidRDefault="00D717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17B5" w:rsidRDefault="00241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17B5" w:rsidRDefault="00241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717B5" w:rsidRPr="002413C1" w:rsidRDefault="00D717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17B5" w:rsidRPr="002413C1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D717B5" w:rsidRPr="002413C1" w:rsidRDefault="002413C1">
      <w:pPr>
        <w:rPr>
          <w:sz w:val="0"/>
          <w:szCs w:val="0"/>
          <w:lang w:val="ru-RU"/>
        </w:rPr>
      </w:pPr>
      <w:r w:rsidRPr="00241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7B5" w:rsidRPr="002413C1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7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717B5" w:rsidRPr="00241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17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17B5" w:rsidRPr="00241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717B5" w:rsidRPr="00241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8C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717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Default="00241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17B5" w:rsidRPr="002413C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17B5" w:rsidRPr="002413C1">
        <w:trPr>
          <w:trHeight w:hRule="exact" w:val="277"/>
        </w:trPr>
        <w:tc>
          <w:tcPr>
            <w:tcW w:w="9640" w:type="dxa"/>
          </w:tcPr>
          <w:p w:rsidR="00D717B5" w:rsidRPr="002413C1" w:rsidRDefault="00D717B5">
            <w:pPr>
              <w:rPr>
                <w:lang w:val="ru-RU"/>
              </w:rPr>
            </w:pPr>
          </w:p>
        </w:tc>
      </w:tr>
      <w:tr w:rsidR="00D717B5" w:rsidRPr="0024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17B5" w:rsidRPr="002413C1">
        <w:trPr>
          <w:trHeight w:hRule="exact" w:val="47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D717B5" w:rsidRPr="002413C1" w:rsidRDefault="002413C1">
      <w:pPr>
        <w:rPr>
          <w:sz w:val="0"/>
          <w:szCs w:val="0"/>
          <w:lang w:val="ru-RU"/>
        </w:rPr>
      </w:pPr>
      <w:r w:rsidRPr="00241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7B5" w:rsidRPr="002413C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F3F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17B5" w:rsidRPr="002413C1" w:rsidRDefault="0024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1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717B5" w:rsidRPr="002413C1" w:rsidRDefault="00D717B5">
      <w:pPr>
        <w:rPr>
          <w:lang w:val="ru-RU"/>
        </w:rPr>
      </w:pPr>
    </w:p>
    <w:sectPr w:rsidR="00D717B5" w:rsidRPr="002413C1" w:rsidSect="00D717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13C1"/>
    <w:rsid w:val="006F3FA2"/>
    <w:rsid w:val="008C6141"/>
    <w:rsid w:val="00AA3820"/>
    <w:rsid w:val="00D31453"/>
    <w:rsid w:val="00D717B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08F05-E816-4E8C-841B-C09A64F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A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urait.ru/bcode/430022" TargetMode="External"/><Relationship Id="rId12" Type="http://schemas.openxmlformats.org/officeDocument/2006/relationships/hyperlink" Target="https://urait.ru/bcode/42403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789" TargetMode="External"/><Relationship Id="rId11" Type="http://schemas.openxmlformats.org/officeDocument/2006/relationships/hyperlink" Target="https://urait.ru/bcode/43711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273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29700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253" TargetMode="External"/><Relationship Id="rId9" Type="http://schemas.openxmlformats.org/officeDocument/2006/relationships/hyperlink" Target="https://urait.ru/bcode/44146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8" Type="http://schemas.openxmlformats.org/officeDocument/2006/relationships/hyperlink" Target="https://urait.ru/bcode/436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7301</Words>
  <Characters>41617</Characters>
  <Application>Microsoft Office Word</Application>
  <DocSecurity>0</DocSecurity>
  <Lines>346</Lines>
  <Paragraphs>97</Paragraphs>
  <ScaleCrop>false</ScaleCrop>
  <Company/>
  <LinksUpToDate>false</LinksUpToDate>
  <CharactersWithSpaces>48821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2021-2022_ФГОС3++2021_Маг-ЗФО-ПО(ДО)(21)_plx_Педагогическое взаимодействие с одаренными детьми и талантливой молодежью</dc:title>
  <dc:creator>FastReport.NET</dc:creator>
  <cp:lastModifiedBy>Mark Bernstorf</cp:lastModifiedBy>
  <cp:revision>5</cp:revision>
  <dcterms:created xsi:type="dcterms:W3CDTF">2022-02-25T18:41:00Z</dcterms:created>
  <dcterms:modified xsi:type="dcterms:W3CDTF">2022-11-14T01:45:00Z</dcterms:modified>
</cp:coreProperties>
</file>